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3A" w:rsidRPr="00C02F56" w:rsidRDefault="00AF0A3A" w:rsidP="00AF0A3A">
      <w:pPr>
        <w:rPr>
          <w:rFonts w:asciiTheme="minorHAnsi" w:hAnsiTheme="minorHAnsi" w:cstheme="minorHAnsi"/>
        </w:rPr>
      </w:pPr>
    </w:p>
    <w:p w:rsidR="00AF0A3A" w:rsidRPr="00C02F56" w:rsidRDefault="00AF0A3A" w:rsidP="00AF0A3A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2F56">
        <w:rPr>
          <w:rFonts w:asciiTheme="minorHAnsi" w:hAnsiTheme="minorHAnsi" w:cstheme="minorHAnsi"/>
          <w:b/>
          <w:sz w:val="28"/>
          <w:szCs w:val="28"/>
        </w:rPr>
        <w:t>CITY COUNCIL MEETING</w:t>
      </w:r>
    </w:p>
    <w:p w:rsidR="00AF0A3A" w:rsidRPr="00C02F56" w:rsidRDefault="00AF0A3A" w:rsidP="00AF0A3A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2F56">
        <w:rPr>
          <w:rFonts w:asciiTheme="minorHAnsi" w:hAnsiTheme="minorHAnsi" w:cstheme="minorHAnsi"/>
          <w:b/>
          <w:sz w:val="28"/>
          <w:szCs w:val="28"/>
        </w:rPr>
        <w:t>IN PERSON AND VIA ZOOM</w:t>
      </w:r>
    </w:p>
    <w:p w:rsidR="00AF0A3A" w:rsidRPr="00C02F56" w:rsidRDefault="00AF0A3A" w:rsidP="00AF0A3A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2F56">
        <w:rPr>
          <w:rFonts w:asciiTheme="minorHAnsi" w:hAnsiTheme="minorHAnsi" w:cstheme="minorHAnsi"/>
          <w:b/>
          <w:sz w:val="28"/>
          <w:szCs w:val="28"/>
        </w:rPr>
        <w:t>TUESDAY, NOVEMBER 16, 2021 – 7:00 PM</w:t>
      </w:r>
    </w:p>
    <w:p w:rsidR="00AF0A3A" w:rsidRPr="00C02F56" w:rsidRDefault="00AF0A3A" w:rsidP="00AF0A3A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2F56">
        <w:rPr>
          <w:rFonts w:asciiTheme="minorHAnsi" w:hAnsiTheme="minorHAnsi" w:cstheme="minorHAnsi"/>
          <w:b/>
          <w:sz w:val="28"/>
          <w:szCs w:val="28"/>
        </w:rPr>
        <w:t>CITY HALL – SECOND FLOOR</w:t>
      </w:r>
    </w:p>
    <w:p w:rsidR="00AF0A3A" w:rsidRPr="00C02F56" w:rsidRDefault="00AF0A3A" w:rsidP="00AF0A3A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</w:rPr>
      </w:pPr>
    </w:p>
    <w:p w:rsidR="00E80AB2" w:rsidRPr="00C02F56" w:rsidRDefault="00E80AB2" w:rsidP="00AB1E77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F0A3A" w:rsidRPr="00C02F56" w:rsidRDefault="00AB1E77" w:rsidP="00AB1E7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  <w:u w:val="single"/>
        </w:rPr>
      </w:pPr>
      <w:r w:rsidRPr="00C02F56">
        <w:rPr>
          <w:rFonts w:asciiTheme="minorHAnsi" w:hAnsiTheme="minorHAnsi" w:cstheme="minorHAnsi"/>
          <w:b/>
          <w:u w:val="single"/>
        </w:rPr>
        <w:t>CALL MEETING TO ORDER</w:t>
      </w:r>
    </w:p>
    <w:p w:rsidR="00AF0A3A" w:rsidRPr="00C02F56" w:rsidRDefault="00AB1E77" w:rsidP="00AB1E77">
      <w:pPr>
        <w:rPr>
          <w:rFonts w:asciiTheme="minorHAnsi" w:hAnsiTheme="minorHAnsi" w:cstheme="minorHAnsi"/>
        </w:rPr>
      </w:pPr>
      <w:r w:rsidRPr="00C02F56">
        <w:rPr>
          <w:rFonts w:asciiTheme="minorHAnsi" w:hAnsiTheme="minorHAnsi" w:cstheme="minorHAnsi"/>
        </w:rPr>
        <w:t>President Scherer called the meeting to order at 7:00 pm.</w:t>
      </w:r>
    </w:p>
    <w:p w:rsidR="00AB1E77" w:rsidRPr="00C02F56" w:rsidRDefault="00AB1E77" w:rsidP="00AB1E77">
      <w:pPr>
        <w:rPr>
          <w:rFonts w:asciiTheme="minorHAnsi" w:hAnsiTheme="minorHAnsi" w:cstheme="minorHAnsi"/>
        </w:rPr>
      </w:pPr>
    </w:p>
    <w:p w:rsidR="00AF0A3A" w:rsidRPr="00C02F56" w:rsidRDefault="00AB1E77" w:rsidP="00AB1E7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  <w:u w:val="single"/>
        </w:rPr>
      </w:pPr>
      <w:r w:rsidRPr="00C02F56">
        <w:rPr>
          <w:rFonts w:asciiTheme="minorHAnsi" w:hAnsiTheme="minorHAnsi" w:cstheme="minorHAnsi"/>
          <w:b/>
          <w:u w:val="single"/>
        </w:rPr>
        <w:t>ROLL CALL</w:t>
      </w:r>
    </w:p>
    <w:p w:rsidR="00AF0A3A" w:rsidRDefault="00AB1E77" w:rsidP="00AB1E77">
      <w:pPr>
        <w:rPr>
          <w:rFonts w:asciiTheme="minorHAnsi" w:hAnsiTheme="minorHAnsi" w:cstheme="minorHAnsi"/>
        </w:rPr>
      </w:pPr>
      <w:r w:rsidRPr="00C02F56">
        <w:rPr>
          <w:rFonts w:asciiTheme="minorHAnsi" w:hAnsiTheme="minorHAnsi" w:cstheme="minorHAnsi"/>
        </w:rPr>
        <w:t xml:space="preserve">Present: Cm. Becker, Cm. Hartwick, Cm. Housley and President Scherer. Also present: City Manager, City Attorney, City Clerk/Treasurer, City Engineer, </w:t>
      </w:r>
      <w:r w:rsidR="0066439A">
        <w:rPr>
          <w:rFonts w:asciiTheme="minorHAnsi" w:hAnsiTheme="minorHAnsi" w:cstheme="minorHAnsi"/>
        </w:rPr>
        <w:t xml:space="preserve">Police Chief, Fire Chief, Wastewater Supervisor, Water Supervisor, Public Works Superintendent, Park &amp; Rec Director and Library Director. </w:t>
      </w:r>
    </w:p>
    <w:p w:rsidR="0066439A" w:rsidRDefault="0066439A" w:rsidP="00AB1E77">
      <w:pPr>
        <w:rPr>
          <w:rFonts w:asciiTheme="minorHAnsi" w:hAnsiTheme="minorHAnsi" w:cstheme="minorHAnsi"/>
        </w:rPr>
      </w:pPr>
    </w:p>
    <w:p w:rsidR="0066439A" w:rsidRPr="00C02F56" w:rsidRDefault="0066439A" w:rsidP="00AB1E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Excused absence: Cm. Johnson.</w:t>
      </w:r>
    </w:p>
    <w:p w:rsidR="00AB1E77" w:rsidRPr="00C02F56" w:rsidRDefault="00AB1E77" w:rsidP="00AB1E77">
      <w:pPr>
        <w:rPr>
          <w:rFonts w:asciiTheme="minorHAnsi" w:hAnsiTheme="minorHAnsi" w:cstheme="minorHAnsi"/>
        </w:rPr>
      </w:pPr>
    </w:p>
    <w:p w:rsidR="00AF0A3A" w:rsidRPr="00C02F56" w:rsidRDefault="00AB1E77" w:rsidP="00AB1E7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  <w:u w:val="single"/>
        </w:rPr>
      </w:pPr>
      <w:r w:rsidRPr="00C02F56">
        <w:rPr>
          <w:rFonts w:asciiTheme="minorHAnsi" w:hAnsiTheme="minorHAnsi" w:cstheme="minorHAnsi"/>
          <w:b/>
          <w:u w:val="single"/>
        </w:rPr>
        <w:t>PUBLIC HEARINGS</w:t>
      </w:r>
      <w:r w:rsidR="002B1E29">
        <w:rPr>
          <w:rFonts w:asciiTheme="minorHAnsi" w:hAnsiTheme="minorHAnsi" w:cstheme="minorHAnsi"/>
          <w:b/>
          <w:u w:val="single"/>
        </w:rPr>
        <w:t xml:space="preserve"> -</w:t>
      </w:r>
      <w:r w:rsidRPr="00C02F56">
        <w:rPr>
          <w:rFonts w:asciiTheme="minorHAnsi" w:hAnsiTheme="minorHAnsi" w:cstheme="minorHAnsi"/>
          <w:b/>
          <w:u w:val="single"/>
        </w:rPr>
        <w:t xml:space="preserve"> NONE</w:t>
      </w:r>
    </w:p>
    <w:p w:rsidR="00AF0A3A" w:rsidRPr="00C02F56" w:rsidRDefault="00AF0A3A" w:rsidP="00AB1E77">
      <w:pPr>
        <w:rPr>
          <w:rFonts w:asciiTheme="minorHAnsi" w:hAnsiTheme="minorHAnsi" w:cstheme="minorHAnsi"/>
        </w:rPr>
      </w:pPr>
    </w:p>
    <w:p w:rsidR="00AF0A3A" w:rsidRPr="00C02F56" w:rsidRDefault="00AB1E77" w:rsidP="00AB1E7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u w:val="single"/>
        </w:rPr>
      </w:pPr>
      <w:r w:rsidRPr="00C02F56">
        <w:rPr>
          <w:rFonts w:asciiTheme="minorHAnsi" w:hAnsiTheme="minorHAnsi" w:cstheme="minorHAnsi"/>
          <w:b/>
          <w:u w:val="single"/>
        </w:rPr>
        <w:t>PUBLIC COMMENT</w:t>
      </w:r>
      <w:r w:rsidR="002B1E29">
        <w:rPr>
          <w:rFonts w:asciiTheme="minorHAnsi" w:hAnsiTheme="minorHAnsi" w:cstheme="minorHAnsi"/>
          <w:b/>
          <w:u w:val="single"/>
        </w:rPr>
        <w:t xml:space="preserve"> - NONE</w:t>
      </w:r>
      <w:r w:rsidRPr="00C02F56">
        <w:rPr>
          <w:rFonts w:asciiTheme="minorHAnsi" w:hAnsiTheme="minorHAnsi" w:cstheme="minorHAnsi"/>
          <w:u w:val="single"/>
        </w:rPr>
        <w:t xml:space="preserve"> </w:t>
      </w:r>
    </w:p>
    <w:p w:rsidR="00AF0A3A" w:rsidRPr="00C02F56" w:rsidRDefault="00AF0A3A" w:rsidP="00AB1E77">
      <w:pPr>
        <w:rPr>
          <w:rFonts w:asciiTheme="minorHAnsi" w:hAnsiTheme="minorHAnsi" w:cstheme="minorHAnsi"/>
        </w:rPr>
      </w:pPr>
    </w:p>
    <w:p w:rsidR="00AF0A3A" w:rsidRPr="00C02F56" w:rsidRDefault="00AB1E77" w:rsidP="00AB1E7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u w:val="single"/>
        </w:rPr>
      </w:pPr>
      <w:r w:rsidRPr="00C02F56">
        <w:rPr>
          <w:rFonts w:asciiTheme="minorHAnsi" w:hAnsiTheme="minorHAnsi" w:cstheme="minorHAnsi"/>
          <w:b/>
          <w:u w:val="single"/>
        </w:rPr>
        <w:t xml:space="preserve">CONSENT AGENDA: </w:t>
      </w:r>
    </w:p>
    <w:p w:rsidR="00AF0A3A" w:rsidRPr="00C02F56" w:rsidRDefault="00AB1E77" w:rsidP="00AB1E7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C02F56">
        <w:rPr>
          <w:rFonts w:asciiTheme="minorHAnsi" w:hAnsiTheme="minorHAnsi" w:cstheme="minorHAnsi"/>
          <w:i/>
        </w:rPr>
        <w:t>R</w:t>
      </w:r>
      <w:r w:rsidR="00AF0A3A" w:rsidRPr="00C02F56">
        <w:rPr>
          <w:rFonts w:asciiTheme="minorHAnsi" w:hAnsiTheme="minorHAnsi" w:cstheme="minorHAnsi"/>
          <w:i/>
        </w:rPr>
        <w:t>eview and possible action relating to the minutes of the November 2, 2021 regular City Council meeting (Ebbert)</w:t>
      </w:r>
    </w:p>
    <w:p w:rsidR="00AF0A3A" w:rsidRPr="00C02F56" w:rsidRDefault="00AF0A3A" w:rsidP="00AB1E7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C02F56">
        <w:rPr>
          <w:rFonts w:asciiTheme="minorHAnsi" w:hAnsiTheme="minorHAnsi" w:cstheme="minorHAnsi"/>
          <w:i/>
        </w:rPr>
        <w:t>City Sewer, Water, and Stormwater Utility Financial Statements as of October 31, 2021 (Ebbert)</w:t>
      </w:r>
      <w:r w:rsidR="00D32225" w:rsidRPr="00C02F56">
        <w:rPr>
          <w:rFonts w:asciiTheme="minorHAnsi" w:hAnsiTheme="minorHAnsi" w:cstheme="minorHAnsi"/>
          <w:i/>
        </w:rPr>
        <w:t xml:space="preserve"> </w:t>
      </w:r>
    </w:p>
    <w:p w:rsidR="00AF0A3A" w:rsidRPr="00C02F56" w:rsidRDefault="00AF0A3A" w:rsidP="00AB1E7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C02F56">
        <w:rPr>
          <w:rFonts w:asciiTheme="minorHAnsi" w:hAnsiTheme="minorHAnsi" w:cstheme="minorHAnsi"/>
          <w:i/>
        </w:rPr>
        <w:t>Review and possible action relating to building, plumbing, and electrical permit report for October, 2021 (Juarez)</w:t>
      </w:r>
    </w:p>
    <w:p w:rsidR="00AF0A3A" w:rsidRPr="00C02F56" w:rsidRDefault="00AF0A3A" w:rsidP="00AB1E7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C02F56">
        <w:rPr>
          <w:rFonts w:asciiTheme="minorHAnsi" w:hAnsiTheme="minorHAnsi" w:cstheme="minorHAnsi"/>
          <w:i/>
        </w:rPr>
        <w:t>Review and possible action relating to the City Clerk-issued License and Permit Report for October 2021 (Ebbert)</w:t>
      </w:r>
    </w:p>
    <w:p w:rsidR="00AF0A3A" w:rsidRPr="00C02F56" w:rsidRDefault="00AF0A3A" w:rsidP="00AB1E7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C02F56">
        <w:rPr>
          <w:rFonts w:asciiTheme="minorHAnsi" w:hAnsiTheme="minorHAnsi" w:cstheme="minorHAnsi"/>
          <w:i/>
        </w:rPr>
        <w:t>Review and possible action relating to a Special Event: Fort Atkinson Holiday Tree Lighting. (Ebbert)</w:t>
      </w:r>
    </w:p>
    <w:p w:rsidR="00AF0A3A" w:rsidRPr="00C02F56" w:rsidRDefault="00AF0A3A" w:rsidP="00AB1E7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C02F56">
        <w:rPr>
          <w:rFonts w:asciiTheme="minorHAnsi" w:hAnsiTheme="minorHAnsi" w:cstheme="minorHAnsi"/>
          <w:i/>
        </w:rPr>
        <w:t>Review and possible action relating to a Special Event: Santa visit with Hayride. (Ebbert)</w:t>
      </w:r>
    </w:p>
    <w:p w:rsidR="00AF0A3A" w:rsidRPr="00C02F56" w:rsidRDefault="00AF0A3A" w:rsidP="00AB1E77">
      <w:pPr>
        <w:pStyle w:val="ListParagraph"/>
        <w:ind w:left="1080"/>
        <w:rPr>
          <w:rFonts w:asciiTheme="minorHAnsi" w:hAnsiTheme="minorHAnsi" w:cstheme="minorHAnsi"/>
        </w:rPr>
      </w:pPr>
    </w:p>
    <w:p w:rsidR="00AF0A3A" w:rsidRPr="00C02F56" w:rsidRDefault="00AB1E77" w:rsidP="00AB1E77">
      <w:pPr>
        <w:rPr>
          <w:rFonts w:asciiTheme="minorHAnsi" w:hAnsiTheme="minorHAnsi" w:cstheme="minorHAnsi"/>
          <w:iCs/>
        </w:rPr>
      </w:pPr>
      <w:r w:rsidRPr="00C02F56">
        <w:rPr>
          <w:rFonts w:asciiTheme="minorHAnsi" w:hAnsiTheme="minorHAnsi" w:cstheme="minorHAnsi"/>
          <w:iCs/>
        </w:rPr>
        <w:t xml:space="preserve">Cm. </w:t>
      </w:r>
      <w:r w:rsidR="002B1E29">
        <w:rPr>
          <w:rFonts w:asciiTheme="minorHAnsi" w:hAnsiTheme="minorHAnsi" w:cstheme="minorHAnsi"/>
          <w:iCs/>
        </w:rPr>
        <w:t xml:space="preserve">Hartwick </w:t>
      </w:r>
      <w:r w:rsidRPr="00C02F56">
        <w:rPr>
          <w:rFonts w:asciiTheme="minorHAnsi" w:hAnsiTheme="minorHAnsi" w:cstheme="minorHAnsi"/>
          <w:iCs/>
        </w:rPr>
        <w:t xml:space="preserve">moved, seconded by Cm. </w:t>
      </w:r>
      <w:r w:rsidR="002B1E29">
        <w:rPr>
          <w:rFonts w:asciiTheme="minorHAnsi" w:hAnsiTheme="minorHAnsi" w:cstheme="minorHAnsi"/>
          <w:iCs/>
        </w:rPr>
        <w:t xml:space="preserve">Housley </w:t>
      </w:r>
      <w:r w:rsidR="00AF0A3A" w:rsidRPr="00C02F56">
        <w:rPr>
          <w:rFonts w:asciiTheme="minorHAnsi" w:hAnsiTheme="minorHAnsi" w:cstheme="minorHAnsi"/>
          <w:iCs/>
        </w:rPr>
        <w:t>to approve the Consent Agenda as listed, items 5.a. through 5.f.</w:t>
      </w:r>
      <w:r w:rsidRPr="00C02F56">
        <w:rPr>
          <w:rFonts w:asciiTheme="minorHAnsi" w:hAnsiTheme="minorHAnsi" w:cstheme="minorHAnsi"/>
          <w:iCs/>
        </w:rPr>
        <w:t xml:space="preserve"> Motion carried. </w:t>
      </w:r>
    </w:p>
    <w:p w:rsidR="00AF0A3A" w:rsidRPr="00C02F56" w:rsidRDefault="00AF0A3A" w:rsidP="00AB1E77">
      <w:pPr>
        <w:rPr>
          <w:rFonts w:asciiTheme="minorHAnsi" w:hAnsiTheme="minorHAnsi" w:cstheme="minorHAnsi"/>
          <w:b/>
        </w:rPr>
      </w:pPr>
    </w:p>
    <w:p w:rsidR="00AF0A3A" w:rsidRPr="00C02F56" w:rsidRDefault="00AB1E77" w:rsidP="00AB1E7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u w:val="single"/>
        </w:rPr>
      </w:pPr>
      <w:r w:rsidRPr="00C02F56">
        <w:rPr>
          <w:rFonts w:asciiTheme="minorHAnsi" w:hAnsiTheme="minorHAnsi" w:cstheme="minorHAnsi"/>
          <w:b/>
          <w:u w:val="single"/>
        </w:rPr>
        <w:t>PETITIONS, REQUESTS, AND COMMUNICATIONS -</w:t>
      </w:r>
      <w:r w:rsidR="002B1E29">
        <w:rPr>
          <w:rFonts w:asciiTheme="minorHAnsi" w:hAnsiTheme="minorHAnsi" w:cstheme="minorHAnsi"/>
          <w:b/>
          <w:u w:val="single"/>
        </w:rPr>
        <w:t xml:space="preserve"> </w:t>
      </w:r>
      <w:r w:rsidRPr="00C02F56">
        <w:rPr>
          <w:rFonts w:asciiTheme="minorHAnsi" w:hAnsiTheme="minorHAnsi" w:cstheme="minorHAnsi"/>
          <w:b/>
          <w:u w:val="single"/>
        </w:rPr>
        <w:t>NONE</w:t>
      </w:r>
    </w:p>
    <w:p w:rsidR="00AF0A3A" w:rsidRPr="00C02F56" w:rsidRDefault="00AF0A3A" w:rsidP="00AB1E77">
      <w:pPr>
        <w:pStyle w:val="ListParagraph"/>
        <w:ind w:left="360"/>
        <w:rPr>
          <w:rFonts w:asciiTheme="minorHAnsi" w:hAnsiTheme="minorHAnsi" w:cstheme="minorHAnsi"/>
          <w:b/>
          <w:u w:val="single"/>
        </w:rPr>
      </w:pPr>
    </w:p>
    <w:p w:rsidR="00AF0A3A" w:rsidRPr="00C02F56" w:rsidRDefault="00AB1E77" w:rsidP="00AB1E7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  <w:u w:val="single"/>
        </w:rPr>
      </w:pPr>
      <w:r w:rsidRPr="00C02F56">
        <w:rPr>
          <w:rFonts w:asciiTheme="minorHAnsi" w:hAnsiTheme="minorHAnsi" w:cstheme="minorHAnsi"/>
          <w:b/>
          <w:u w:val="single"/>
        </w:rPr>
        <w:t>RESOLUTIONS AND ORDINANCES:</w:t>
      </w:r>
    </w:p>
    <w:p w:rsidR="00AF0A3A" w:rsidRPr="00C02F56" w:rsidRDefault="00AF0A3A" w:rsidP="00AB1E7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</w:rPr>
      </w:pPr>
      <w:r w:rsidRPr="00C02F56">
        <w:rPr>
          <w:rFonts w:asciiTheme="minorHAnsi" w:hAnsiTheme="minorHAnsi" w:cstheme="minorHAnsi"/>
          <w:i/>
        </w:rPr>
        <w:lastRenderedPageBreak/>
        <w:t>Review and possible action relating to a Resolution Adopting the 2022 Annual Budget and Setting the Property Tax Levy for the City of Fort Atkinson, Jefferson County, Wisconsin (LeMire)</w:t>
      </w:r>
    </w:p>
    <w:p w:rsidR="00AF0A3A" w:rsidRPr="00C02F56" w:rsidRDefault="00AB1E77" w:rsidP="00AB1E77">
      <w:pPr>
        <w:rPr>
          <w:rFonts w:asciiTheme="minorHAnsi" w:hAnsiTheme="minorHAnsi" w:cstheme="minorHAnsi"/>
          <w:b/>
          <w:u w:val="single"/>
        </w:rPr>
      </w:pPr>
      <w:r w:rsidRPr="00C02F56">
        <w:rPr>
          <w:rFonts w:asciiTheme="minorHAnsi" w:hAnsiTheme="minorHAnsi" w:cstheme="minorHAnsi"/>
          <w:iCs/>
        </w:rPr>
        <w:t xml:space="preserve">Cm. </w:t>
      </w:r>
      <w:r w:rsidR="0066439A">
        <w:rPr>
          <w:rFonts w:asciiTheme="minorHAnsi" w:hAnsiTheme="minorHAnsi" w:cstheme="minorHAnsi"/>
          <w:iCs/>
        </w:rPr>
        <w:t xml:space="preserve">Housley </w:t>
      </w:r>
      <w:r w:rsidRPr="00C02F56">
        <w:rPr>
          <w:rFonts w:asciiTheme="minorHAnsi" w:hAnsiTheme="minorHAnsi" w:cstheme="minorHAnsi"/>
          <w:iCs/>
        </w:rPr>
        <w:t xml:space="preserve">moved, seconded by Cm. </w:t>
      </w:r>
      <w:r w:rsidR="0066439A">
        <w:rPr>
          <w:rFonts w:asciiTheme="minorHAnsi" w:hAnsiTheme="minorHAnsi" w:cstheme="minorHAnsi"/>
          <w:iCs/>
        </w:rPr>
        <w:t xml:space="preserve">Hartwick </w:t>
      </w:r>
      <w:r w:rsidR="00AF0A3A" w:rsidRPr="00C02F56">
        <w:rPr>
          <w:rFonts w:asciiTheme="minorHAnsi" w:hAnsiTheme="minorHAnsi" w:cstheme="minorHAnsi"/>
          <w:iCs/>
        </w:rPr>
        <w:t xml:space="preserve">to adopt the </w:t>
      </w:r>
      <w:r w:rsidR="00E80AB2" w:rsidRPr="00C02F56">
        <w:rPr>
          <w:rFonts w:asciiTheme="minorHAnsi" w:hAnsiTheme="minorHAnsi" w:cstheme="minorHAnsi"/>
          <w:iCs/>
        </w:rPr>
        <w:t>r</w:t>
      </w:r>
      <w:r w:rsidR="00AF0A3A" w:rsidRPr="00C02F56">
        <w:rPr>
          <w:rFonts w:asciiTheme="minorHAnsi" w:hAnsiTheme="minorHAnsi" w:cstheme="minorHAnsi"/>
          <w:iCs/>
        </w:rPr>
        <w:t>esolution adopting the 2022 Annual Budget and Setting the Property Tax Levy for the City of Fort Atkinson, Jefferson County, Wisconsin.</w:t>
      </w:r>
      <w:r w:rsidR="00AD109C">
        <w:rPr>
          <w:rFonts w:asciiTheme="minorHAnsi" w:hAnsiTheme="minorHAnsi" w:cstheme="minorHAnsi"/>
          <w:iCs/>
        </w:rPr>
        <w:t xml:space="preserve"> Motion carried. </w:t>
      </w:r>
    </w:p>
    <w:p w:rsidR="00AF0A3A" w:rsidRPr="00C02F56" w:rsidRDefault="00AF0A3A" w:rsidP="00AB1E77">
      <w:pPr>
        <w:pStyle w:val="ListParagraph"/>
        <w:ind w:left="360"/>
        <w:rPr>
          <w:rFonts w:asciiTheme="minorHAnsi" w:hAnsiTheme="minorHAnsi" w:cstheme="minorHAnsi"/>
        </w:rPr>
      </w:pPr>
    </w:p>
    <w:p w:rsidR="00AF0A3A" w:rsidRPr="00C02F56" w:rsidRDefault="00AF0A3A" w:rsidP="00AB1E7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</w:rPr>
      </w:pPr>
      <w:r w:rsidRPr="00C02F56">
        <w:rPr>
          <w:rFonts w:asciiTheme="minorHAnsi" w:hAnsiTheme="minorHAnsi" w:cstheme="minorHAnsi"/>
          <w:i/>
        </w:rPr>
        <w:t>Review and possible action relating to a Resolution Confirming the Total Levy for Taxing Jurisdictions in the City of Fort Atkinson and Determining the Mill Rate (LeMire)</w:t>
      </w:r>
    </w:p>
    <w:p w:rsidR="00AF0A3A" w:rsidRPr="00C02F56" w:rsidRDefault="00AB1E77" w:rsidP="00AB1E77">
      <w:pPr>
        <w:rPr>
          <w:rFonts w:asciiTheme="minorHAnsi" w:hAnsiTheme="minorHAnsi" w:cstheme="minorHAnsi"/>
          <w:iCs/>
        </w:rPr>
      </w:pPr>
      <w:r w:rsidRPr="00C02F56">
        <w:rPr>
          <w:rFonts w:asciiTheme="minorHAnsi" w:hAnsiTheme="minorHAnsi" w:cstheme="minorHAnsi"/>
          <w:iCs/>
        </w:rPr>
        <w:t xml:space="preserve">Cm. </w:t>
      </w:r>
      <w:r w:rsidR="0066439A">
        <w:rPr>
          <w:rFonts w:asciiTheme="minorHAnsi" w:hAnsiTheme="minorHAnsi" w:cstheme="minorHAnsi"/>
          <w:iCs/>
        </w:rPr>
        <w:t xml:space="preserve">Housley </w:t>
      </w:r>
      <w:r w:rsidRPr="00C02F56">
        <w:rPr>
          <w:rFonts w:asciiTheme="minorHAnsi" w:hAnsiTheme="minorHAnsi" w:cstheme="minorHAnsi"/>
          <w:iCs/>
        </w:rPr>
        <w:t>moved, seconded by Cm.</w:t>
      </w:r>
      <w:r w:rsidR="0066439A">
        <w:rPr>
          <w:rFonts w:asciiTheme="minorHAnsi" w:hAnsiTheme="minorHAnsi" w:cstheme="minorHAnsi"/>
          <w:iCs/>
        </w:rPr>
        <w:t xml:space="preserve"> Hartwick</w:t>
      </w:r>
      <w:r w:rsidRPr="00C02F56">
        <w:rPr>
          <w:rFonts w:asciiTheme="minorHAnsi" w:hAnsiTheme="minorHAnsi" w:cstheme="minorHAnsi"/>
          <w:iCs/>
        </w:rPr>
        <w:t xml:space="preserve"> </w:t>
      </w:r>
      <w:r w:rsidR="00AF0A3A" w:rsidRPr="00C02F56">
        <w:rPr>
          <w:rFonts w:asciiTheme="minorHAnsi" w:hAnsiTheme="minorHAnsi" w:cstheme="minorHAnsi"/>
          <w:iCs/>
        </w:rPr>
        <w:t xml:space="preserve">to adopt the resolution </w:t>
      </w:r>
      <w:r w:rsidR="00D32225" w:rsidRPr="00C02F56">
        <w:rPr>
          <w:rFonts w:asciiTheme="minorHAnsi" w:hAnsiTheme="minorHAnsi" w:cstheme="minorHAnsi"/>
          <w:iCs/>
        </w:rPr>
        <w:t>c</w:t>
      </w:r>
      <w:r w:rsidR="00AF0A3A" w:rsidRPr="00C02F56">
        <w:rPr>
          <w:rFonts w:asciiTheme="minorHAnsi" w:hAnsiTheme="minorHAnsi" w:cstheme="minorHAnsi"/>
          <w:iCs/>
        </w:rPr>
        <w:t xml:space="preserve">onfirming the Total Levy for Taxing Jurisdictions in the City of Fort Atkinson and Determining the Mill Rate. </w:t>
      </w:r>
      <w:r w:rsidR="00AD109C">
        <w:rPr>
          <w:rFonts w:asciiTheme="minorHAnsi" w:hAnsiTheme="minorHAnsi" w:cstheme="minorHAnsi"/>
          <w:iCs/>
        </w:rPr>
        <w:t xml:space="preserve">Motion carried. </w:t>
      </w:r>
    </w:p>
    <w:p w:rsidR="00AF0A3A" w:rsidRPr="00C02F56" w:rsidRDefault="00AF0A3A" w:rsidP="00AB1E77">
      <w:pPr>
        <w:rPr>
          <w:rFonts w:asciiTheme="minorHAnsi" w:hAnsiTheme="minorHAnsi" w:cstheme="minorHAnsi"/>
        </w:rPr>
      </w:pPr>
    </w:p>
    <w:p w:rsidR="00AF0A3A" w:rsidRPr="00C02F56" w:rsidRDefault="00AB1E77" w:rsidP="00AB1E7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u w:val="single"/>
        </w:rPr>
      </w:pPr>
      <w:r w:rsidRPr="00C02F56">
        <w:rPr>
          <w:rFonts w:asciiTheme="minorHAnsi" w:hAnsiTheme="minorHAnsi" w:cstheme="minorHAnsi"/>
          <w:b/>
          <w:u w:val="single"/>
        </w:rPr>
        <w:t>REPORTS OF OFFICERS, BOARDS, AND COMMITTEES:</w:t>
      </w:r>
    </w:p>
    <w:p w:rsidR="00AF0A3A" w:rsidRPr="00C02F56" w:rsidRDefault="00AF0A3A" w:rsidP="00AB1E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</w:rPr>
      </w:pPr>
      <w:r w:rsidRPr="00C02F56">
        <w:rPr>
          <w:rFonts w:asciiTheme="minorHAnsi" w:hAnsiTheme="minorHAnsi" w:cstheme="minorHAnsi"/>
          <w:i/>
        </w:rPr>
        <w:t xml:space="preserve">City Manager’s Report (LeMire) </w:t>
      </w:r>
    </w:p>
    <w:p w:rsidR="00AF0A3A" w:rsidRPr="00C02F56" w:rsidRDefault="00AF0A3A" w:rsidP="00AB1E77">
      <w:pPr>
        <w:rPr>
          <w:rFonts w:asciiTheme="minorHAnsi" w:hAnsiTheme="minorHAnsi" w:cstheme="minorHAnsi"/>
        </w:rPr>
      </w:pPr>
    </w:p>
    <w:p w:rsidR="00AF0A3A" w:rsidRPr="00C02F56" w:rsidRDefault="00AB1E77" w:rsidP="00AB1E7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u w:val="single"/>
        </w:rPr>
      </w:pPr>
      <w:r w:rsidRPr="00C02F56">
        <w:rPr>
          <w:rFonts w:asciiTheme="minorHAnsi" w:hAnsiTheme="minorHAnsi" w:cstheme="minorHAnsi"/>
          <w:b/>
          <w:u w:val="single"/>
        </w:rPr>
        <w:t>UNFINISHED BUSINESS</w:t>
      </w:r>
      <w:r w:rsidR="002B1E29">
        <w:rPr>
          <w:rFonts w:asciiTheme="minorHAnsi" w:hAnsiTheme="minorHAnsi" w:cstheme="minorHAnsi"/>
          <w:b/>
          <w:u w:val="single"/>
        </w:rPr>
        <w:t xml:space="preserve"> </w:t>
      </w:r>
      <w:r w:rsidRPr="00C02F56">
        <w:rPr>
          <w:rFonts w:asciiTheme="minorHAnsi" w:hAnsiTheme="minorHAnsi" w:cstheme="minorHAnsi"/>
          <w:b/>
          <w:u w:val="single"/>
        </w:rPr>
        <w:t>- NONE</w:t>
      </w:r>
    </w:p>
    <w:p w:rsidR="00AF0A3A" w:rsidRPr="00C02F56" w:rsidRDefault="00AF0A3A" w:rsidP="00AB1E77">
      <w:pPr>
        <w:pStyle w:val="ListParagraph"/>
        <w:ind w:left="360"/>
        <w:rPr>
          <w:rFonts w:asciiTheme="minorHAnsi" w:hAnsiTheme="minorHAnsi" w:cstheme="minorHAnsi"/>
        </w:rPr>
      </w:pPr>
    </w:p>
    <w:p w:rsidR="00AF0A3A" w:rsidRPr="00C02F56" w:rsidRDefault="00AB1E77" w:rsidP="00AB1E7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u w:val="single"/>
        </w:rPr>
      </w:pPr>
      <w:r w:rsidRPr="00C02F56">
        <w:rPr>
          <w:rFonts w:asciiTheme="minorHAnsi" w:hAnsiTheme="minorHAnsi" w:cstheme="minorHAnsi"/>
          <w:b/>
          <w:u w:val="single"/>
        </w:rPr>
        <w:t>NEW BUSINESS:</w:t>
      </w:r>
    </w:p>
    <w:p w:rsidR="00D32225" w:rsidRPr="00C02F56" w:rsidRDefault="00D32225" w:rsidP="00AB1E7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</w:rPr>
      </w:pPr>
      <w:r w:rsidRPr="00C02F56">
        <w:rPr>
          <w:rFonts w:asciiTheme="minorHAnsi" w:hAnsiTheme="minorHAnsi" w:cstheme="minorHAnsi"/>
          <w:i/>
        </w:rPr>
        <w:t>Review and possible action relating to the 2022 Small Animal Collection Contract with the Humane Society of Jefferson County (Ebbert)</w:t>
      </w:r>
    </w:p>
    <w:p w:rsidR="00D32225" w:rsidRDefault="002A228E" w:rsidP="002A22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Clerk Ebbert presented the annual contract for small animal collection. The contract represents a 2.5% or $.06 increase. The Society offers a 1.5% discount if the annual fee is paid in one installment. </w:t>
      </w:r>
    </w:p>
    <w:p w:rsidR="002A228E" w:rsidRPr="002A228E" w:rsidRDefault="002A228E" w:rsidP="002A228E">
      <w:pPr>
        <w:rPr>
          <w:rFonts w:asciiTheme="minorHAnsi" w:hAnsiTheme="minorHAnsi" w:cstheme="minorHAnsi"/>
        </w:rPr>
      </w:pPr>
    </w:p>
    <w:p w:rsidR="00D32225" w:rsidRPr="00C02F56" w:rsidRDefault="00C02F56" w:rsidP="00AB1E77">
      <w:pPr>
        <w:rPr>
          <w:rFonts w:asciiTheme="minorHAnsi" w:hAnsiTheme="minorHAnsi" w:cstheme="minorHAnsi"/>
          <w:iCs/>
        </w:rPr>
      </w:pPr>
      <w:r w:rsidRPr="00C02F56">
        <w:rPr>
          <w:rFonts w:asciiTheme="minorHAnsi" w:hAnsiTheme="minorHAnsi" w:cstheme="minorHAnsi"/>
          <w:iCs/>
        </w:rPr>
        <w:t xml:space="preserve">Cm. </w:t>
      </w:r>
      <w:r w:rsidR="008219AE">
        <w:rPr>
          <w:rFonts w:asciiTheme="minorHAnsi" w:hAnsiTheme="minorHAnsi" w:cstheme="minorHAnsi"/>
          <w:iCs/>
        </w:rPr>
        <w:t xml:space="preserve">Hartwick </w:t>
      </w:r>
      <w:r w:rsidRPr="00C02F56">
        <w:rPr>
          <w:rFonts w:asciiTheme="minorHAnsi" w:hAnsiTheme="minorHAnsi" w:cstheme="minorHAnsi"/>
          <w:iCs/>
        </w:rPr>
        <w:t xml:space="preserve">moved, seconded by Cm. </w:t>
      </w:r>
      <w:r w:rsidR="008219AE">
        <w:rPr>
          <w:rFonts w:asciiTheme="minorHAnsi" w:hAnsiTheme="minorHAnsi" w:cstheme="minorHAnsi"/>
          <w:iCs/>
        </w:rPr>
        <w:t xml:space="preserve">Housley </w:t>
      </w:r>
      <w:r w:rsidR="00D32225" w:rsidRPr="00C02F56">
        <w:rPr>
          <w:rFonts w:asciiTheme="minorHAnsi" w:hAnsiTheme="minorHAnsi" w:cstheme="minorHAnsi"/>
          <w:iCs/>
        </w:rPr>
        <w:t>to approve the 2022 Small Animal Collection Contract with the Humane Society of Jefferson County</w:t>
      </w:r>
      <w:r w:rsidR="008219AE">
        <w:rPr>
          <w:rFonts w:asciiTheme="minorHAnsi" w:hAnsiTheme="minorHAnsi" w:cstheme="minorHAnsi"/>
          <w:iCs/>
        </w:rPr>
        <w:t xml:space="preserve"> in the amount of $34,133.74</w:t>
      </w:r>
      <w:r w:rsidR="00D32225" w:rsidRPr="00C02F56">
        <w:rPr>
          <w:rFonts w:asciiTheme="minorHAnsi" w:hAnsiTheme="minorHAnsi" w:cstheme="minorHAnsi"/>
          <w:iCs/>
        </w:rPr>
        <w:t>.</w:t>
      </w:r>
      <w:r w:rsidR="008219AE">
        <w:rPr>
          <w:rFonts w:asciiTheme="minorHAnsi" w:hAnsiTheme="minorHAnsi" w:cstheme="minorHAnsi"/>
          <w:iCs/>
        </w:rPr>
        <w:t xml:space="preserve"> Motion carried. </w:t>
      </w:r>
    </w:p>
    <w:p w:rsidR="00D32225" w:rsidRPr="00C02F56" w:rsidRDefault="00D32225" w:rsidP="00AB1E77">
      <w:pPr>
        <w:rPr>
          <w:rFonts w:asciiTheme="minorHAnsi" w:hAnsiTheme="minorHAnsi" w:cstheme="minorHAnsi"/>
        </w:rPr>
      </w:pPr>
    </w:p>
    <w:p w:rsidR="00AF0A3A" w:rsidRPr="00C02F56" w:rsidRDefault="00AF0A3A" w:rsidP="00AB1E7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</w:rPr>
      </w:pPr>
      <w:r w:rsidRPr="00C02F56">
        <w:rPr>
          <w:rFonts w:asciiTheme="minorHAnsi" w:hAnsiTheme="minorHAnsi" w:cstheme="minorHAnsi"/>
          <w:i/>
        </w:rPr>
        <w:t>Review and possible action relating to the purchase of two squad cars and additional equipment for City of Fort Atkinson Police Department from the Capital Improvements Projects Budget. (Bump)</w:t>
      </w:r>
    </w:p>
    <w:p w:rsidR="00AF0A3A" w:rsidRDefault="008219AE" w:rsidP="008219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Chief Bump presented the quotes for the squads as 2022 budgeted purchases. Ordering the squads as early as possible is crucial to allow for timely delivery. </w:t>
      </w:r>
    </w:p>
    <w:p w:rsidR="008219AE" w:rsidRPr="008219AE" w:rsidRDefault="008219AE" w:rsidP="008219AE">
      <w:pPr>
        <w:rPr>
          <w:rFonts w:asciiTheme="minorHAnsi" w:hAnsiTheme="minorHAnsi" w:cstheme="minorHAnsi"/>
        </w:rPr>
      </w:pPr>
    </w:p>
    <w:p w:rsidR="00AF0A3A" w:rsidRPr="00C02F56" w:rsidRDefault="00C02F56" w:rsidP="00AB1E77">
      <w:pPr>
        <w:rPr>
          <w:rFonts w:asciiTheme="minorHAnsi" w:hAnsiTheme="minorHAnsi" w:cstheme="minorHAnsi"/>
          <w:iCs/>
        </w:rPr>
      </w:pPr>
      <w:r w:rsidRPr="00C02F56">
        <w:rPr>
          <w:rFonts w:asciiTheme="minorHAnsi" w:hAnsiTheme="minorHAnsi" w:cstheme="minorHAnsi"/>
          <w:iCs/>
        </w:rPr>
        <w:t xml:space="preserve">Cm. </w:t>
      </w:r>
      <w:r w:rsidR="008219AE">
        <w:rPr>
          <w:rFonts w:asciiTheme="minorHAnsi" w:hAnsiTheme="minorHAnsi" w:cstheme="minorHAnsi"/>
          <w:iCs/>
        </w:rPr>
        <w:t xml:space="preserve">Housley </w:t>
      </w:r>
      <w:r w:rsidRPr="00C02F56">
        <w:rPr>
          <w:rFonts w:asciiTheme="minorHAnsi" w:hAnsiTheme="minorHAnsi" w:cstheme="minorHAnsi"/>
          <w:iCs/>
        </w:rPr>
        <w:t xml:space="preserve">moved, seconded by Cm. </w:t>
      </w:r>
      <w:r w:rsidR="008219AE">
        <w:rPr>
          <w:rFonts w:asciiTheme="minorHAnsi" w:hAnsiTheme="minorHAnsi" w:cstheme="minorHAnsi"/>
          <w:iCs/>
        </w:rPr>
        <w:t xml:space="preserve">Hartwick </w:t>
      </w:r>
      <w:r w:rsidR="00AF0A3A" w:rsidRPr="00C02F56">
        <w:rPr>
          <w:rFonts w:asciiTheme="minorHAnsi" w:hAnsiTheme="minorHAnsi" w:cstheme="minorHAnsi"/>
          <w:iCs/>
        </w:rPr>
        <w:t>to approve the purchase of two squad cars and additional equipment from Ewald Commercial Vehicle Services for no more than $88,000.</w:t>
      </w:r>
      <w:r w:rsidRPr="00C02F56">
        <w:rPr>
          <w:rFonts w:asciiTheme="minorHAnsi" w:hAnsiTheme="minorHAnsi" w:cstheme="minorHAnsi"/>
          <w:iCs/>
        </w:rPr>
        <w:t xml:space="preserve"> Motion carried. </w:t>
      </w:r>
    </w:p>
    <w:p w:rsidR="00AF0A3A" w:rsidRPr="00C02F56" w:rsidRDefault="00AF0A3A" w:rsidP="00AB1E77">
      <w:pPr>
        <w:rPr>
          <w:rFonts w:asciiTheme="minorHAnsi" w:hAnsiTheme="minorHAnsi" w:cstheme="minorHAnsi"/>
        </w:rPr>
      </w:pPr>
    </w:p>
    <w:p w:rsidR="00AF0A3A" w:rsidRPr="00C02F56" w:rsidRDefault="00AF0A3A" w:rsidP="00AB1E7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</w:rPr>
      </w:pPr>
      <w:r w:rsidRPr="00C02F56">
        <w:rPr>
          <w:rFonts w:asciiTheme="minorHAnsi" w:hAnsiTheme="minorHAnsi" w:cstheme="minorHAnsi"/>
          <w:i/>
        </w:rPr>
        <w:t xml:space="preserve">Review and possible action relating to the authorization of ARPA Funds for training Advanced Emergency Medical Technicians in the City of Fort Atkinson Fire Department. (Rausch) </w:t>
      </w:r>
    </w:p>
    <w:p w:rsidR="00AF0A3A" w:rsidRDefault="008219AE" w:rsidP="008219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Chief Rausch discussed the necessity to timely train EMTs based on training availability and length of training. Chief has active members committed to registering for the training. </w:t>
      </w:r>
      <w:r w:rsidR="00A4407B">
        <w:rPr>
          <w:rFonts w:asciiTheme="minorHAnsi" w:hAnsiTheme="minorHAnsi" w:cstheme="minorHAnsi"/>
        </w:rPr>
        <w:t xml:space="preserve">Training will begin in January with completion by August. </w:t>
      </w:r>
    </w:p>
    <w:p w:rsidR="008219AE" w:rsidRPr="008219AE" w:rsidRDefault="008219AE" w:rsidP="008219AE">
      <w:pPr>
        <w:rPr>
          <w:rFonts w:asciiTheme="minorHAnsi" w:hAnsiTheme="minorHAnsi" w:cstheme="minorHAnsi"/>
        </w:rPr>
      </w:pPr>
    </w:p>
    <w:p w:rsidR="00AF0A3A" w:rsidRPr="00C02F56" w:rsidRDefault="00C02F56" w:rsidP="00AB1E77">
      <w:pPr>
        <w:rPr>
          <w:rFonts w:asciiTheme="minorHAnsi" w:hAnsiTheme="minorHAnsi" w:cstheme="minorHAnsi"/>
        </w:rPr>
      </w:pPr>
      <w:r w:rsidRPr="00C02F56">
        <w:rPr>
          <w:rFonts w:asciiTheme="minorHAnsi" w:hAnsiTheme="minorHAnsi" w:cstheme="minorHAnsi"/>
          <w:iCs/>
        </w:rPr>
        <w:t xml:space="preserve">Cm. </w:t>
      </w:r>
      <w:r w:rsidR="00A4407B">
        <w:rPr>
          <w:rFonts w:asciiTheme="minorHAnsi" w:hAnsiTheme="minorHAnsi" w:cstheme="minorHAnsi"/>
          <w:iCs/>
        </w:rPr>
        <w:t xml:space="preserve">Hartwick </w:t>
      </w:r>
      <w:r w:rsidRPr="00C02F56">
        <w:rPr>
          <w:rFonts w:asciiTheme="minorHAnsi" w:hAnsiTheme="minorHAnsi" w:cstheme="minorHAnsi"/>
          <w:iCs/>
        </w:rPr>
        <w:t xml:space="preserve">moved, seconded by Cm. </w:t>
      </w:r>
      <w:r w:rsidR="00A4407B">
        <w:rPr>
          <w:rFonts w:asciiTheme="minorHAnsi" w:hAnsiTheme="minorHAnsi" w:cstheme="minorHAnsi"/>
          <w:iCs/>
        </w:rPr>
        <w:t xml:space="preserve">Housley </w:t>
      </w:r>
      <w:r w:rsidR="00AF0A3A" w:rsidRPr="00C02F56">
        <w:rPr>
          <w:rFonts w:asciiTheme="minorHAnsi" w:hAnsiTheme="minorHAnsi" w:cstheme="minorHAnsi"/>
          <w:iCs/>
        </w:rPr>
        <w:t>to authorize the use of ARPA Funds for the training of Advanced Emergency Medical Technicians in the City of Fort Atkinson Fire Department</w:t>
      </w:r>
      <w:r w:rsidR="00A4407B">
        <w:rPr>
          <w:rFonts w:asciiTheme="minorHAnsi" w:hAnsiTheme="minorHAnsi" w:cstheme="minorHAnsi"/>
          <w:iCs/>
        </w:rPr>
        <w:t xml:space="preserve"> at a cost of </w:t>
      </w:r>
      <w:r w:rsidR="008219AE">
        <w:rPr>
          <w:rFonts w:asciiTheme="minorHAnsi" w:hAnsiTheme="minorHAnsi" w:cstheme="minorHAnsi"/>
          <w:iCs/>
        </w:rPr>
        <w:t>$49,980</w:t>
      </w:r>
      <w:r w:rsidR="00AF0A3A" w:rsidRPr="00C02F56">
        <w:rPr>
          <w:rFonts w:asciiTheme="minorHAnsi" w:hAnsiTheme="minorHAnsi" w:cstheme="minorHAnsi"/>
          <w:iCs/>
        </w:rPr>
        <w:t>.</w:t>
      </w:r>
      <w:r w:rsidRPr="00C02F56">
        <w:rPr>
          <w:rFonts w:asciiTheme="minorHAnsi" w:hAnsiTheme="minorHAnsi" w:cstheme="minorHAnsi"/>
          <w:iCs/>
        </w:rPr>
        <w:t xml:space="preserve"> Motion carried. </w:t>
      </w:r>
    </w:p>
    <w:p w:rsidR="00AF0A3A" w:rsidRPr="00C02F56" w:rsidRDefault="00AF0A3A" w:rsidP="00AB1E77">
      <w:pPr>
        <w:pStyle w:val="ListParagraph"/>
        <w:ind w:left="1080"/>
        <w:rPr>
          <w:rFonts w:asciiTheme="minorHAnsi" w:hAnsiTheme="minorHAnsi" w:cstheme="minorHAnsi"/>
        </w:rPr>
      </w:pPr>
    </w:p>
    <w:p w:rsidR="00AF0A3A" w:rsidRPr="00C02F56" w:rsidRDefault="00AB1E77" w:rsidP="00AB1E7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u w:val="single"/>
        </w:rPr>
      </w:pPr>
      <w:r w:rsidRPr="00C02F56">
        <w:rPr>
          <w:rFonts w:asciiTheme="minorHAnsi" w:hAnsiTheme="minorHAnsi" w:cstheme="minorHAnsi"/>
          <w:b/>
          <w:u w:val="single"/>
        </w:rPr>
        <w:t>MISCELLANEOUS</w:t>
      </w:r>
      <w:r w:rsidR="002B1E29">
        <w:rPr>
          <w:rFonts w:asciiTheme="minorHAnsi" w:hAnsiTheme="minorHAnsi" w:cstheme="minorHAnsi"/>
          <w:b/>
          <w:u w:val="single"/>
        </w:rPr>
        <w:t xml:space="preserve"> -</w:t>
      </w:r>
      <w:r w:rsidRPr="00C02F56">
        <w:rPr>
          <w:rFonts w:asciiTheme="minorHAnsi" w:hAnsiTheme="minorHAnsi" w:cstheme="minorHAnsi"/>
          <w:b/>
          <w:u w:val="single"/>
        </w:rPr>
        <w:t xml:space="preserve"> NONE</w:t>
      </w:r>
    </w:p>
    <w:p w:rsidR="00AF0A3A" w:rsidRPr="00C02F56" w:rsidRDefault="00AF0A3A" w:rsidP="00AB1E77">
      <w:pPr>
        <w:rPr>
          <w:rFonts w:asciiTheme="minorHAnsi" w:hAnsiTheme="minorHAnsi" w:cstheme="minorHAnsi"/>
        </w:rPr>
      </w:pPr>
    </w:p>
    <w:p w:rsidR="00AF0A3A" w:rsidRPr="00C02F56" w:rsidRDefault="00AB1E77" w:rsidP="00AB1E7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u w:val="single"/>
        </w:rPr>
      </w:pPr>
      <w:r w:rsidRPr="00C02F56">
        <w:rPr>
          <w:rFonts w:asciiTheme="minorHAnsi" w:hAnsiTheme="minorHAnsi" w:cstheme="minorHAnsi"/>
          <w:b/>
          <w:u w:val="single"/>
        </w:rPr>
        <w:t>CLAIMS, APPROPRIATIONS AND CONTRACT PAYMENTS:</w:t>
      </w:r>
    </w:p>
    <w:p w:rsidR="00AF0A3A" w:rsidRPr="00C02F56" w:rsidRDefault="00AF0A3A" w:rsidP="00AB1E7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</w:rPr>
      </w:pPr>
      <w:r w:rsidRPr="00C02F56">
        <w:rPr>
          <w:rFonts w:asciiTheme="minorHAnsi" w:hAnsiTheme="minorHAnsi" w:cstheme="minorHAnsi"/>
          <w:i/>
        </w:rPr>
        <w:t xml:space="preserve">Review and possible action relating to the Verified Claims presented by the Director of Finance and authorization of payment (Ebbert) </w:t>
      </w:r>
    </w:p>
    <w:p w:rsidR="00AF0A3A" w:rsidRPr="00C02F56" w:rsidRDefault="00AB1E77" w:rsidP="00AB1E77">
      <w:pPr>
        <w:rPr>
          <w:rFonts w:asciiTheme="minorHAnsi" w:hAnsiTheme="minorHAnsi" w:cstheme="minorHAnsi"/>
          <w:iCs/>
        </w:rPr>
      </w:pPr>
      <w:r w:rsidRPr="00C02F56">
        <w:rPr>
          <w:rFonts w:asciiTheme="minorHAnsi" w:hAnsiTheme="minorHAnsi" w:cstheme="minorHAnsi"/>
          <w:iCs/>
        </w:rPr>
        <w:t xml:space="preserve">Cm. </w:t>
      </w:r>
      <w:r w:rsidR="004A4D65">
        <w:rPr>
          <w:rFonts w:asciiTheme="minorHAnsi" w:hAnsiTheme="minorHAnsi" w:cstheme="minorHAnsi"/>
          <w:iCs/>
        </w:rPr>
        <w:t xml:space="preserve">Hartwick </w:t>
      </w:r>
      <w:r w:rsidRPr="00C02F56">
        <w:rPr>
          <w:rFonts w:asciiTheme="minorHAnsi" w:hAnsiTheme="minorHAnsi" w:cstheme="minorHAnsi"/>
          <w:iCs/>
        </w:rPr>
        <w:t xml:space="preserve">moved, seconded by Cm. </w:t>
      </w:r>
      <w:r w:rsidR="004A4D65">
        <w:rPr>
          <w:rFonts w:asciiTheme="minorHAnsi" w:hAnsiTheme="minorHAnsi" w:cstheme="minorHAnsi"/>
          <w:iCs/>
        </w:rPr>
        <w:t xml:space="preserve">Housley </w:t>
      </w:r>
      <w:r w:rsidR="00AF0A3A" w:rsidRPr="00C02F56">
        <w:rPr>
          <w:rFonts w:asciiTheme="minorHAnsi" w:hAnsiTheme="minorHAnsi" w:cstheme="minorHAnsi"/>
          <w:iCs/>
        </w:rPr>
        <w:t>to approve the list of verified claims and authorize payment.</w:t>
      </w:r>
      <w:r w:rsidR="004A4D65">
        <w:rPr>
          <w:rFonts w:asciiTheme="minorHAnsi" w:hAnsiTheme="minorHAnsi" w:cstheme="minorHAnsi"/>
          <w:iCs/>
        </w:rPr>
        <w:t xml:space="preserve"> Motion carried.</w:t>
      </w:r>
    </w:p>
    <w:p w:rsidR="00AF0A3A" w:rsidRPr="00C02F56" w:rsidRDefault="00AF0A3A" w:rsidP="00AB1E77">
      <w:pPr>
        <w:pStyle w:val="ListParagraph"/>
        <w:ind w:left="360"/>
        <w:rPr>
          <w:rFonts w:asciiTheme="minorHAnsi" w:hAnsiTheme="minorHAnsi" w:cstheme="minorHAnsi"/>
          <w:b/>
          <w:u w:val="single"/>
        </w:rPr>
      </w:pPr>
    </w:p>
    <w:p w:rsidR="009619C3" w:rsidRPr="00C02F56" w:rsidRDefault="00AB1E77" w:rsidP="004034C3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C02F56">
        <w:rPr>
          <w:rFonts w:asciiTheme="minorHAnsi" w:hAnsiTheme="minorHAnsi" w:cstheme="minorHAnsi"/>
          <w:b/>
          <w:u w:val="single"/>
        </w:rPr>
        <w:t>ADJOURNMENT</w:t>
      </w:r>
    </w:p>
    <w:p w:rsidR="00C02F56" w:rsidRDefault="00C02F56" w:rsidP="00C02F56">
      <w:pPr>
        <w:rPr>
          <w:rFonts w:asciiTheme="minorHAnsi" w:hAnsiTheme="minorHAnsi" w:cstheme="minorHAnsi"/>
        </w:rPr>
      </w:pPr>
      <w:r w:rsidRPr="00C02F56">
        <w:rPr>
          <w:rFonts w:asciiTheme="minorHAnsi" w:hAnsiTheme="minorHAnsi" w:cstheme="minorHAnsi"/>
        </w:rPr>
        <w:t xml:space="preserve">Cm. </w:t>
      </w:r>
      <w:r w:rsidR="004A4D65">
        <w:rPr>
          <w:rFonts w:asciiTheme="minorHAnsi" w:hAnsiTheme="minorHAnsi" w:cstheme="minorHAnsi"/>
        </w:rPr>
        <w:t xml:space="preserve">Becker </w:t>
      </w:r>
      <w:r w:rsidRPr="00C02F56">
        <w:rPr>
          <w:rFonts w:asciiTheme="minorHAnsi" w:hAnsiTheme="minorHAnsi" w:cstheme="minorHAnsi"/>
        </w:rPr>
        <w:t xml:space="preserve">moved, seconded by Cm. </w:t>
      </w:r>
      <w:r w:rsidR="004A4D65">
        <w:rPr>
          <w:rFonts w:asciiTheme="minorHAnsi" w:hAnsiTheme="minorHAnsi" w:cstheme="minorHAnsi"/>
        </w:rPr>
        <w:t xml:space="preserve">Hartwick </w:t>
      </w:r>
      <w:r w:rsidRPr="00C02F56">
        <w:rPr>
          <w:rFonts w:asciiTheme="minorHAnsi" w:hAnsiTheme="minorHAnsi" w:cstheme="minorHAnsi"/>
        </w:rPr>
        <w:t xml:space="preserve">to adjourn. Meeting adjourned at </w:t>
      </w:r>
      <w:r w:rsidR="004A4D65">
        <w:rPr>
          <w:rFonts w:asciiTheme="minorHAnsi" w:hAnsiTheme="minorHAnsi" w:cstheme="minorHAnsi"/>
        </w:rPr>
        <w:t>7:40 pm.</w:t>
      </w:r>
    </w:p>
    <w:p w:rsidR="004A4D65" w:rsidRDefault="004A4D65" w:rsidP="00C02F56">
      <w:pPr>
        <w:rPr>
          <w:rFonts w:asciiTheme="minorHAnsi" w:hAnsiTheme="minorHAnsi" w:cstheme="minorHAnsi"/>
        </w:rPr>
      </w:pPr>
    </w:p>
    <w:p w:rsidR="004A4D65" w:rsidRDefault="004A4D65" w:rsidP="00C02F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Respectfully submitted</w:t>
      </w:r>
    </w:p>
    <w:p w:rsidR="004A4D65" w:rsidRDefault="004A4D65" w:rsidP="00C02F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Michelle Ebbert</w:t>
      </w:r>
    </w:p>
    <w:p w:rsidR="004A4D65" w:rsidRDefault="004A4D65" w:rsidP="00C02F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City Clerk/Treasurer</w:t>
      </w:r>
      <w:bookmarkStart w:id="0" w:name="_GoBack"/>
      <w:bookmarkEnd w:id="0"/>
    </w:p>
    <w:p w:rsidR="004A4D65" w:rsidRPr="00C02F56" w:rsidRDefault="004A4D65" w:rsidP="00C02F56">
      <w:pPr>
        <w:rPr>
          <w:rFonts w:asciiTheme="minorHAnsi" w:hAnsiTheme="minorHAnsi" w:cstheme="minorHAnsi"/>
        </w:rPr>
      </w:pPr>
    </w:p>
    <w:sectPr w:rsidR="004A4D65" w:rsidRPr="00C02F56" w:rsidSect="004B26F1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7C4" w:rsidRDefault="00E80AB2">
      <w:r>
        <w:separator/>
      </w:r>
    </w:p>
  </w:endnote>
  <w:endnote w:type="continuationSeparator" w:id="0">
    <w:p w:rsidR="006C07C4" w:rsidRDefault="00E8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7C4" w:rsidRDefault="00E80AB2">
      <w:r>
        <w:separator/>
      </w:r>
    </w:p>
  </w:footnote>
  <w:footnote w:type="continuationSeparator" w:id="0">
    <w:p w:rsidR="006C07C4" w:rsidRDefault="00E80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F1" w:rsidRDefault="00D32225" w:rsidP="004B26F1">
    <w:pPr>
      <w:pStyle w:val="Header"/>
      <w:ind w:left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98B939" wp14:editId="5106BDE3">
          <wp:simplePos x="0" y="0"/>
          <wp:positionH relativeFrom="column">
            <wp:posOffset>0</wp:posOffset>
          </wp:positionH>
          <wp:positionV relativeFrom="paragraph">
            <wp:posOffset>3658</wp:posOffset>
          </wp:positionV>
          <wp:extent cx="1791970" cy="5562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  <w:t>City of Fort Atkinson</w:t>
    </w:r>
  </w:p>
  <w:p w:rsidR="004B26F1" w:rsidRDefault="00D32225" w:rsidP="004B26F1">
    <w:pPr>
      <w:pStyle w:val="Header"/>
      <w:ind w:left="720"/>
    </w:pPr>
    <w:r>
      <w:tab/>
    </w:r>
    <w:r>
      <w:tab/>
      <w:t xml:space="preserve">City </w:t>
    </w:r>
    <w:r w:rsidR="00AB1E77">
      <w:t xml:space="preserve">Clerk/Treasurer’s </w:t>
    </w:r>
    <w:r>
      <w:t>Office</w:t>
    </w:r>
  </w:p>
  <w:p w:rsidR="004B26F1" w:rsidRDefault="00D32225" w:rsidP="004B26F1">
    <w:pPr>
      <w:pStyle w:val="Header"/>
      <w:ind w:left="720"/>
    </w:pPr>
    <w:r>
      <w:tab/>
    </w:r>
    <w:r>
      <w:tab/>
      <w:t>101 N. Main Street</w:t>
    </w:r>
  </w:p>
  <w:p w:rsidR="004B26F1" w:rsidRDefault="00D32225" w:rsidP="004B26F1">
    <w:pPr>
      <w:pStyle w:val="Header"/>
      <w:ind w:left="720"/>
    </w:pPr>
    <w:r>
      <w:tab/>
    </w:r>
    <w:r>
      <w:tab/>
      <w:t>Fort Atkinson, WI 53538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6617"/>
    <w:multiLevelType w:val="hybridMultilevel"/>
    <w:tmpl w:val="3E42B7E8"/>
    <w:lvl w:ilvl="0" w:tplc="F1DE56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A7CA5"/>
    <w:multiLevelType w:val="hybridMultilevel"/>
    <w:tmpl w:val="238C133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B00CEA"/>
    <w:multiLevelType w:val="hybridMultilevel"/>
    <w:tmpl w:val="48B259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22448A"/>
    <w:multiLevelType w:val="hybridMultilevel"/>
    <w:tmpl w:val="78AE323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5C06D1"/>
    <w:multiLevelType w:val="hybridMultilevel"/>
    <w:tmpl w:val="48B259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065BBE"/>
    <w:multiLevelType w:val="hybridMultilevel"/>
    <w:tmpl w:val="D2E8A8D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3A"/>
    <w:rsid w:val="002A228E"/>
    <w:rsid w:val="002B1E29"/>
    <w:rsid w:val="004A4D65"/>
    <w:rsid w:val="0066439A"/>
    <w:rsid w:val="006C07C4"/>
    <w:rsid w:val="00780B0E"/>
    <w:rsid w:val="008219AE"/>
    <w:rsid w:val="009619C3"/>
    <w:rsid w:val="00A4407B"/>
    <w:rsid w:val="00AB1E77"/>
    <w:rsid w:val="00AD109C"/>
    <w:rsid w:val="00AF0A3A"/>
    <w:rsid w:val="00C02F56"/>
    <w:rsid w:val="00D32225"/>
    <w:rsid w:val="00E8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B6F6"/>
  <w15:chartTrackingRefBased/>
  <w15:docId w15:val="{D4A2CA69-2CC9-428C-B94D-6288B2D6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A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F0A3A"/>
  </w:style>
  <w:style w:type="character" w:styleId="Hyperlink">
    <w:name w:val="Hyperlink"/>
    <w:basedOn w:val="DefaultParagraphFont"/>
    <w:uiPriority w:val="99"/>
    <w:unhideWhenUsed/>
    <w:rsid w:val="00AF0A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0A3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F0A3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0A3A"/>
    <w:rPr>
      <w:rFonts w:ascii="Calibri" w:hAnsi="Calibri"/>
      <w:szCs w:val="21"/>
    </w:rPr>
  </w:style>
  <w:style w:type="paragraph" w:customStyle="1" w:styleId="Default">
    <w:name w:val="Default"/>
    <w:rsid w:val="00AF0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E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Weihert</dc:creator>
  <cp:keywords/>
  <dc:description/>
  <cp:lastModifiedBy>Michelle Ebbert</cp:lastModifiedBy>
  <cp:revision>8</cp:revision>
  <dcterms:created xsi:type="dcterms:W3CDTF">2021-11-17T00:46:00Z</dcterms:created>
  <dcterms:modified xsi:type="dcterms:W3CDTF">2021-11-17T01:40:00Z</dcterms:modified>
</cp:coreProperties>
</file>